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B34C" w14:textId="77777777" w:rsidR="00D6490E" w:rsidRDefault="00D6490E" w:rsidP="00117236">
      <w:pPr>
        <w:pStyle w:val="Heading4"/>
        <w:rPr>
          <w:rStyle w:val="Heading1Char"/>
        </w:rPr>
      </w:pPr>
    </w:p>
    <w:p w14:paraId="2418F761" w14:textId="69CBD1DB" w:rsidR="00117236" w:rsidRDefault="00117236" w:rsidP="00117236">
      <w:pPr>
        <w:pStyle w:val="Heading4"/>
      </w:pPr>
      <w:r w:rsidRPr="50F4F689">
        <w:rPr>
          <w:rStyle w:val="Heading1Char"/>
        </w:rPr>
        <w:t>Quality Policy</w:t>
      </w:r>
    </w:p>
    <w:p w14:paraId="6CD70B7E" w14:textId="0BE05A51" w:rsidR="00117236" w:rsidRPr="001148A0" w:rsidRDefault="00117236" w:rsidP="00117236">
      <w:pPr>
        <w:spacing w:before="240" w:after="24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MODU Project services are</w:t>
      </w:r>
      <w:r w:rsidRPr="001148A0">
        <w:rPr>
          <w:rFonts w:asciiTheme="majorHAnsi" w:hAnsiTheme="majorHAnsi" w:cstheme="majorHAnsi"/>
          <w:b/>
          <w:bCs/>
          <w:sz w:val="20"/>
          <w:szCs w:val="20"/>
        </w:rPr>
        <w:t xml:space="preserve"> committed to delivering value to our customers</w:t>
      </w:r>
      <w:r w:rsidR="007F751D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Pr="001148A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>while ensuring their projects are completed on time, within specification and in budget.</w:t>
      </w:r>
      <w:r w:rsidRPr="001148A0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</w:p>
    <w:p w14:paraId="10E0D703" w14:textId="77777777" w:rsidR="00117236" w:rsidRPr="001148A0" w:rsidRDefault="00117236" w:rsidP="00117236">
      <w:pPr>
        <w:spacing w:after="240"/>
        <w:rPr>
          <w:rFonts w:asciiTheme="majorHAnsi" w:hAnsiTheme="majorHAnsi" w:cstheme="majorHAnsi"/>
          <w:sz w:val="20"/>
          <w:szCs w:val="20"/>
        </w:rPr>
      </w:pPr>
      <w:r w:rsidRPr="001148A0">
        <w:rPr>
          <w:rFonts w:asciiTheme="majorHAnsi" w:hAnsiTheme="majorHAnsi" w:cstheme="majorHAnsi"/>
          <w:sz w:val="20"/>
          <w:szCs w:val="20"/>
        </w:rPr>
        <w:t>To accomplish this, we:</w:t>
      </w:r>
    </w:p>
    <w:p w14:paraId="1CA559D8" w14:textId="77777777" w:rsidR="00117236" w:rsidRPr="001148A0" w:rsidRDefault="00117236" w:rsidP="00117236">
      <w:pPr>
        <w:numPr>
          <w:ilvl w:val="0"/>
          <w:numId w:val="1"/>
        </w:numPr>
        <w:spacing w:after="120" w:line="24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Use our quality management system to ensure conformity in all we do.</w:t>
      </w:r>
    </w:p>
    <w:p w14:paraId="0E747F73" w14:textId="0666E4F5" w:rsidR="00117236" w:rsidRPr="001148A0" w:rsidRDefault="00117236" w:rsidP="00117236">
      <w:pPr>
        <w:numPr>
          <w:ilvl w:val="0"/>
          <w:numId w:val="1"/>
        </w:numPr>
        <w:spacing w:after="120" w:line="24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Deliver products and services that exceed our customers’ expectations. </w:t>
      </w:r>
    </w:p>
    <w:p w14:paraId="264A194C" w14:textId="77777777" w:rsidR="00117236" w:rsidRPr="001148A0" w:rsidRDefault="00117236" w:rsidP="00117236">
      <w:pPr>
        <w:numPr>
          <w:ilvl w:val="0"/>
          <w:numId w:val="1"/>
        </w:numPr>
        <w:spacing w:after="120" w:line="24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1148A0">
        <w:rPr>
          <w:rFonts w:asciiTheme="majorHAnsi" w:hAnsiTheme="majorHAnsi" w:cstheme="majorHAnsi"/>
          <w:sz w:val="20"/>
          <w:szCs w:val="20"/>
        </w:rPr>
        <w:t>Comply with all relevant statutory and regulatory requirements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03B94D22" w14:textId="77777777" w:rsidR="00117236" w:rsidRPr="001148A0" w:rsidRDefault="00117236" w:rsidP="00117236">
      <w:pPr>
        <w:pStyle w:val="ListParagraph"/>
        <w:numPr>
          <w:ilvl w:val="0"/>
          <w:numId w:val="1"/>
        </w:numPr>
        <w:spacing w:before="0" w:after="120" w:line="240" w:lineRule="auto"/>
        <w:ind w:left="720"/>
        <w:jc w:val="both"/>
        <w:rPr>
          <w:rFonts w:asciiTheme="majorHAnsi" w:hAnsiTheme="majorHAnsi" w:cstheme="majorHAnsi"/>
        </w:rPr>
      </w:pPr>
      <w:r w:rsidRPr="001148A0">
        <w:rPr>
          <w:rFonts w:asciiTheme="majorHAnsi" w:hAnsiTheme="majorHAnsi" w:cstheme="majorHAnsi"/>
        </w:rPr>
        <w:t>Measure performance to our objectives</w:t>
      </w:r>
      <w:r>
        <w:rPr>
          <w:rFonts w:asciiTheme="majorHAnsi" w:hAnsiTheme="majorHAnsi" w:cstheme="majorHAnsi"/>
        </w:rPr>
        <w:t>.</w:t>
      </w:r>
    </w:p>
    <w:p w14:paraId="76D0C0A1" w14:textId="77777777" w:rsidR="00117236" w:rsidRPr="001148A0" w:rsidRDefault="00117236" w:rsidP="00117236">
      <w:pPr>
        <w:numPr>
          <w:ilvl w:val="0"/>
          <w:numId w:val="1"/>
        </w:numPr>
        <w:spacing w:after="120" w:line="24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1148A0">
        <w:rPr>
          <w:rFonts w:asciiTheme="majorHAnsi" w:hAnsiTheme="majorHAnsi" w:cstheme="majorHAnsi"/>
          <w:sz w:val="20"/>
          <w:szCs w:val="20"/>
        </w:rPr>
        <w:t xml:space="preserve">Capture stakeholder and </w:t>
      </w:r>
      <w:r>
        <w:rPr>
          <w:rFonts w:asciiTheme="majorHAnsi" w:hAnsiTheme="majorHAnsi" w:cstheme="majorHAnsi"/>
          <w:sz w:val="20"/>
          <w:szCs w:val="20"/>
        </w:rPr>
        <w:t>client</w:t>
      </w:r>
      <w:r w:rsidRPr="001148A0">
        <w:rPr>
          <w:rFonts w:asciiTheme="majorHAnsi" w:hAnsiTheme="majorHAnsi" w:cstheme="majorHAnsi"/>
          <w:sz w:val="20"/>
          <w:szCs w:val="20"/>
        </w:rPr>
        <w:t xml:space="preserve"> feedback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417AD1EE" w14:textId="77777777" w:rsidR="00117236" w:rsidRPr="001148A0" w:rsidRDefault="00117236" w:rsidP="00117236">
      <w:pPr>
        <w:pStyle w:val="ListParagraph"/>
        <w:numPr>
          <w:ilvl w:val="0"/>
          <w:numId w:val="1"/>
        </w:numPr>
        <w:spacing w:before="120" w:after="120" w:line="240" w:lineRule="auto"/>
        <w:ind w:left="720"/>
        <w:contextualSpacing w:val="0"/>
        <w:jc w:val="both"/>
        <w:rPr>
          <w:rFonts w:asciiTheme="majorHAnsi" w:hAnsiTheme="majorHAnsi" w:cstheme="majorHAnsi"/>
        </w:rPr>
      </w:pPr>
      <w:r w:rsidRPr="001148A0">
        <w:rPr>
          <w:rFonts w:asciiTheme="majorHAnsi" w:hAnsiTheme="majorHAnsi" w:cstheme="majorHAnsi"/>
        </w:rPr>
        <w:t>Select and monitor suppliers and business partners</w:t>
      </w:r>
      <w:r>
        <w:rPr>
          <w:rFonts w:asciiTheme="majorHAnsi" w:hAnsiTheme="majorHAnsi" w:cstheme="majorHAnsi"/>
        </w:rPr>
        <w:t>.</w:t>
      </w:r>
    </w:p>
    <w:p w14:paraId="1FD4719A" w14:textId="77777777" w:rsidR="00117236" w:rsidRPr="001148A0" w:rsidRDefault="00117236" w:rsidP="00117236">
      <w:pPr>
        <w:numPr>
          <w:ilvl w:val="0"/>
          <w:numId w:val="1"/>
        </w:numPr>
        <w:spacing w:after="120" w:line="24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1148A0">
        <w:rPr>
          <w:rFonts w:asciiTheme="majorHAnsi" w:hAnsiTheme="majorHAnsi" w:cstheme="majorHAnsi"/>
          <w:sz w:val="20"/>
          <w:szCs w:val="20"/>
        </w:rPr>
        <w:t>Hold management reviews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1148A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416E821" w14:textId="4806B624" w:rsidR="00117236" w:rsidRPr="001148A0" w:rsidRDefault="00117236" w:rsidP="00117236">
      <w:pPr>
        <w:pStyle w:val="ListParagraph"/>
        <w:numPr>
          <w:ilvl w:val="0"/>
          <w:numId w:val="1"/>
        </w:numPr>
        <w:spacing w:before="120" w:after="120" w:line="240" w:lineRule="auto"/>
        <w:ind w:left="720"/>
        <w:contextualSpacing w:val="0"/>
        <w:jc w:val="both"/>
        <w:rPr>
          <w:rFonts w:asciiTheme="majorHAnsi" w:hAnsiTheme="majorHAnsi" w:cstheme="majorHAnsi"/>
        </w:rPr>
      </w:pPr>
      <w:r w:rsidRPr="001148A0">
        <w:rPr>
          <w:rFonts w:asciiTheme="majorHAnsi" w:hAnsiTheme="majorHAnsi" w:cstheme="majorHAnsi"/>
        </w:rPr>
        <w:t>Solve</w:t>
      </w:r>
      <w:r w:rsidR="007F751D">
        <w:rPr>
          <w:rFonts w:asciiTheme="majorHAnsi" w:hAnsiTheme="majorHAnsi" w:cstheme="majorHAnsi"/>
        </w:rPr>
        <w:t xml:space="preserve"> our customers</w:t>
      </w:r>
      <w:r w:rsidRPr="001148A0">
        <w:rPr>
          <w:rFonts w:asciiTheme="majorHAnsi" w:hAnsiTheme="majorHAnsi" w:cstheme="majorHAnsi"/>
        </w:rPr>
        <w:t xml:space="preserve"> problems creatively</w:t>
      </w:r>
      <w:r>
        <w:rPr>
          <w:rFonts w:asciiTheme="majorHAnsi" w:hAnsiTheme="majorHAnsi" w:cstheme="majorHAnsi"/>
        </w:rPr>
        <w:t>.</w:t>
      </w:r>
    </w:p>
    <w:p w14:paraId="6DD402E4" w14:textId="77777777" w:rsidR="00117236" w:rsidRPr="006E6A7B" w:rsidRDefault="00117236" w:rsidP="00117236">
      <w:pPr>
        <w:pStyle w:val="ListParagraph"/>
        <w:numPr>
          <w:ilvl w:val="0"/>
          <w:numId w:val="1"/>
        </w:numPr>
        <w:spacing w:before="120" w:after="120" w:line="240" w:lineRule="auto"/>
        <w:ind w:left="720"/>
        <w:contextualSpacing w:val="0"/>
        <w:jc w:val="both"/>
        <w:rPr>
          <w:rFonts w:asciiTheme="majorHAnsi" w:hAnsiTheme="majorHAnsi" w:cstheme="majorHAnsi"/>
        </w:rPr>
      </w:pPr>
      <w:r w:rsidRPr="001148A0">
        <w:rPr>
          <w:rFonts w:asciiTheme="majorHAnsi" w:hAnsiTheme="majorHAnsi" w:cstheme="majorHAnsi"/>
        </w:rPr>
        <w:t>Use a risk-based approach to manage change</w:t>
      </w:r>
      <w:r>
        <w:rPr>
          <w:rFonts w:asciiTheme="majorHAnsi" w:hAnsiTheme="majorHAnsi" w:cstheme="majorHAnsi"/>
        </w:rPr>
        <w:t>.</w:t>
      </w:r>
    </w:p>
    <w:p w14:paraId="6C9DD2D3" w14:textId="77777777" w:rsidR="00117236" w:rsidRDefault="00117236" w:rsidP="00117236">
      <w:pPr>
        <w:rPr>
          <w:rFonts w:asciiTheme="majorHAnsi" w:hAnsiTheme="majorHAnsi" w:cstheme="majorHAnsi"/>
          <w:sz w:val="20"/>
          <w:szCs w:val="20"/>
        </w:rPr>
      </w:pPr>
    </w:p>
    <w:p w14:paraId="797FDAE9" w14:textId="55D25F2B" w:rsidR="00117236" w:rsidRPr="006E6A7B" w:rsidRDefault="00117236" w:rsidP="00117236">
      <w:pPr>
        <w:rPr>
          <w:rFonts w:asciiTheme="majorHAnsi" w:hAnsiTheme="majorHAnsi" w:cstheme="majorHAnsi"/>
          <w:sz w:val="20"/>
          <w:szCs w:val="20"/>
        </w:rPr>
      </w:pPr>
      <w:r w:rsidRPr="006E6A7B">
        <w:rPr>
          <w:rFonts w:asciiTheme="majorHAnsi" w:hAnsiTheme="majorHAnsi" w:cstheme="majorHAnsi"/>
          <w:sz w:val="20"/>
          <w:szCs w:val="20"/>
        </w:rPr>
        <w:t>MODU Project Services quality policy cements the objectives</w:t>
      </w:r>
      <w:r w:rsidR="009F4467">
        <w:rPr>
          <w:rFonts w:asciiTheme="majorHAnsi" w:hAnsiTheme="majorHAnsi" w:cstheme="majorHAnsi"/>
          <w:sz w:val="20"/>
          <w:szCs w:val="20"/>
        </w:rPr>
        <w:t>,</w:t>
      </w:r>
      <w:r w:rsidRPr="006E6A7B">
        <w:rPr>
          <w:rFonts w:asciiTheme="majorHAnsi" w:hAnsiTheme="majorHAnsi" w:cstheme="majorHAnsi"/>
          <w:sz w:val="20"/>
          <w:szCs w:val="20"/>
        </w:rPr>
        <w:t xml:space="preserve"> of </w:t>
      </w:r>
      <w:r w:rsidR="009F4467">
        <w:rPr>
          <w:rFonts w:asciiTheme="majorHAnsi" w:hAnsiTheme="majorHAnsi" w:cstheme="majorHAnsi"/>
          <w:sz w:val="20"/>
          <w:szCs w:val="20"/>
        </w:rPr>
        <w:t>the</w:t>
      </w:r>
      <w:r w:rsidRPr="006E6A7B">
        <w:rPr>
          <w:rFonts w:asciiTheme="majorHAnsi" w:hAnsiTheme="majorHAnsi" w:cstheme="majorHAnsi"/>
          <w:sz w:val="20"/>
          <w:szCs w:val="20"/>
        </w:rPr>
        <w:t xml:space="preserve"> quality management system. All the actions are a</w:t>
      </w:r>
      <w:r>
        <w:rPr>
          <w:rFonts w:asciiTheme="majorHAnsi" w:hAnsiTheme="majorHAnsi" w:cstheme="majorHAnsi"/>
          <w:sz w:val="20"/>
          <w:szCs w:val="20"/>
        </w:rPr>
        <w:t>n</w:t>
      </w:r>
      <w:r w:rsidRPr="006E6A7B">
        <w:rPr>
          <w:rFonts w:asciiTheme="majorHAnsi" w:hAnsiTheme="majorHAnsi" w:cstheme="majorHAnsi"/>
          <w:sz w:val="20"/>
          <w:szCs w:val="20"/>
        </w:rPr>
        <w:t xml:space="preserve"> integral part of </w:t>
      </w:r>
      <w:r w:rsidR="007F751D">
        <w:rPr>
          <w:rFonts w:asciiTheme="majorHAnsi" w:hAnsiTheme="majorHAnsi" w:cstheme="majorHAnsi"/>
          <w:sz w:val="20"/>
          <w:szCs w:val="20"/>
        </w:rPr>
        <w:t xml:space="preserve">our </w:t>
      </w:r>
      <w:r w:rsidRPr="006E6A7B">
        <w:rPr>
          <w:rFonts w:asciiTheme="majorHAnsi" w:hAnsiTheme="majorHAnsi" w:cstheme="majorHAnsi"/>
          <w:sz w:val="20"/>
          <w:szCs w:val="20"/>
        </w:rPr>
        <w:t>day to day operations</w:t>
      </w:r>
      <w:r w:rsidR="007F751D">
        <w:rPr>
          <w:rFonts w:asciiTheme="majorHAnsi" w:hAnsiTheme="majorHAnsi" w:cstheme="majorHAnsi"/>
          <w:sz w:val="20"/>
          <w:szCs w:val="20"/>
        </w:rPr>
        <w:t>.</w:t>
      </w:r>
      <w:r w:rsidRPr="006E6A7B">
        <w:rPr>
          <w:rFonts w:asciiTheme="majorHAnsi" w:hAnsiTheme="majorHAnsi" w:cstheme="majorHAnsi"/>
          <w:sz w:val="20"/>
          <w:szCs w:val="20"/>
        </w:rPr>
        <w:t xml:space="preserve"> </w:t>
      </w:r>
      <w:r w:rsidR="007F751D">
        <w:rPr>
          <w:rFonts w:asciiTheme="majorHAnsi" w:hAnsiTheme="majorHAnsi" w:cstheme="majorHAnsi"/>
          <w:sz w:val="20"/>
          <w:szCs w:val="20"/>
        </w:rPr>
        <w:t>W</w:t>
      </w:r>
      <w:r w:rsidRPr="006E6A7B">
        <w:rPr>
          <w:rFonts w:asciiTheme="majorHAnsi" w:hAnsiTheme="majorHAnsi" w:cstheme="majorHAnsi"/>
          <w:sz w:val="20"/>
          <w:szCs w:val="20"/>
        </w:rPr>
        <w:t>e ensure that all</w:t>
      </w:r>
      <w:r w:rsidR="007F751D">
        <w:rPr>
          <w:rFonts w:asciiTheme="majorHAnsi" w:hAnsiTheme="majorHAnsi" w:cstheme="majorHAnsi"/>
          <w:sz w:val="20"/>
          <w:szCs w:val="20"/>
        </w:rPr>
        <w:t xml:space="preserve"> the required</w:t>
      </w:r>
      <w:r w:rsidRPr="006E6A7B">
        <w:rPr>
          <w:rFonts w:asciiTheme="majorHAnsi" w:hAnsiTheme="majorHAnsi" w:cstheme="majorHAnsi"/>
          <w:sz w:val="20"/>
          <w:szCs w:val="20"/>
        </w:rPr>
        <w:t xml:space="preserve"> processes are in place</w:t>
      </w:r>
      <w:r w:rsidR="007F751D">
        <w:rPr>
          <w:rFonts w:asciiTheme="majorHAnsi" w:hAnsiTheme="majorHAnsi" w:cstheme="majorHAnsi"/>
          <w:sz w:val="20"/>
          <w:szCs w:val="20"/>
        </w:rPr>
        <w:t>,</w:t>
      </w:r>
      <w:r w:rsidRPr="006E6A7B">
        <w:rPr>
          <w:rFonts w:asciiTheme="majorHAnsi" w:hAnsiTheme="majorHAnsi" w:cstheme="majorHAnsi"/>
          <w:sz w:val="20"/>
          <w:szCs w:val="20"/>
        </w:rPr>
        <w:t xml:space="preserve"> to ensure the effective deployment of our organization’s strategic </w:t>
      </w:r>
      <w:r w:rsidR="009F4467">
        <w:rPr>
          <w:rFonts w:asciiTheme="majorHAnsi" w:hAnsiTheme="majorHAnsi" w:cstheme="majorHAnsi"/>
          <w:sz w:val="20"/>
          <w:szCs w:val="20"/>
        </w:rPr>
        <w:t>plan</w:t>
      </w:r>
      <w:r w:rsidRPr="006E6A7B">
        <w:rPr>
          <w:rFonts w:asciiTheme="majorHAnsi" w:hAnsiTheme="majorHAnsi" w:cstheme="majorHAnsi"/>
          <w:sz w:val="20"/>
          <w:szCs w:val="20"/>
        </w:rPr>
        <w:t xml:space="preserve"> and its quality </w:t>
      </w:r>
      <w:r w:rsidR="007F751D">
        <w:rPr>
          <w:rFonts w:asciiTheme="majorHAnsi" w:hAnsiTheme="majorHAnsi" w:cstheme="majorHAnsi"/>
          <w:sz w:val="20"/>
          <w:szCs w:val="20"/>
        </w:rPr>
        <w:t>objectives.</w:t>
      </w:r>
      <w:r w:rsidRPr="006E6A7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455227D" w14:textId="77777777" w:rsidR="00F54084" w:rsidRDefault="00F54084"/>
    <w:sectPr w:rsidR="00F54084" w:rsidSect="000A7BE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C1A17" w14:textId="77777777" w:rsidR="00B11115" w:rsidRDefault="00B11115" w:rsidP="009D3BED">
      <w:pPr>
        <w:spacing w:after="0" w:line="240" w:lineRule="auto"/>
      </w:pPr>
      <w:r>
        <w:separator/>
      </w:r>
    </w:p>
  </w:endnote>
  <w:endnote w:type="continuationSeparator" w:id="0">
    <w:p w14:paraId="0D939D57" w14:textId="77777777" w:rsidR="00B11115" w:rsidRDefault="00B11115" w:rsidP="009D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AC56F" w14:textId="21735C67" w:rsidR="00414D6B" w:rsidRDefault="00DC1079">
    <w:pPr>
      <w:pStyle w:val="Footer"/>
    </w:pPr>
    <w:r w:rsidRPr="00DC107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3D24AD" wp14:editId="00514DB2">
              <wp:simplePos x="0" y="0"/>
              <wp:positionH relativeFrom="margin">
                <wp:posOffset>-361315</wp:posOffset>
              </wp:positionH>
              <wp:positionV relativeFrom="paragraph">
                <wp:posOffset>57150</wp:posOffset>
              </wp:positionV>
              <wp:extent cx="7322820" cy="0"/>
              <wp:effectExtent l="0" t="1905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28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4D8767FB">
            <v:line id="Straight Connector 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7f7f7f [1612]" strokeweight="2.25pt" from="-28.45pt,4.5pt" to="548.15pt,4.5pt" w14:anchorId="2DBD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">
              <v:stroke joinstyle="miter"/>
              <w10:wrap anchorx="margin"/>
            </v:line>
          </w:pict>
        </mc:Fallback>
      </mc:AlternateContent>
    </w:r>
    <w:r w:rsidRPr="00DC107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487C63" wp14:editId="4A1E4BA7">
              <wp:simplePos x="0" y="0"/>
              <wp:positionH relativeFrom="margin">
                <wp:posOffset>-361315</wp:posOffset>
              </wp:positionH>
              <wp:positionV relativeFrom="paragraph">
                <wp:posOffset>114300</wp:posOffset>
              </wp:positionV>
              <wp:extent cx="7322820" cy="0"/>
              <wp:effectExtent l="0" t="19050" r="3048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282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2B45E673">
            <v:line id="Straight Connector 7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2f5496 [2404]" strokeweight="2.25pt" from="-28.45pt,9pt" to="548.15pt,9pt" w14:anchorId="59F4FB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">
              <v:stroke joinstyle="miter"/>
              <w10:wrap anchorx="margin"/>
            </v:line>
          </w:pict>
        </mc:Fallback>
      </mc:AlternateContent>
    </w:r>
  </w:p>
  <w:p w14:paraId="6291A8EF" w14:textId="2D79F08F" w:rsidR="00414D6B" w:rsidRPr="00DC1079" w:rsidRDefault="00414D6B" w:rsidP="00414D6B">
    <w:pPr>
      <w:pStyle w:val="Footer"/>
      <w:tabs>
        <w:tab w:val="clear" w:pos="9026"/>
        <w:tab w:val="left" w:pos="6237"/>
        <w:tab w:val="right" w:pos="10348"/>
      </w:tabs>
      <w:rPr>
        <w:rFonts w:ascii="Arial Narrow" w:hAnsi="Arial Narrow"/>
        <w:b/>
        <w:bCs/>
        <w:color w:val="1F3864" w:themeColor="accent1" w:themeShade="80"/>
      </w:rPr>
    </w:pPr>
    <w:r w:rsidRPr="00DC1079">
      <w:rPr>
        <w:rFonts w:ascii="Arial Narrow" w:hAnsi="Arial Narrow"/>
        <w:b/>
        <w:bCs/>
        <w:color w:val="1F3864" w:themeColor="accent1" w:themeShade="80"/>
      </w:rPr>
      <w:t>M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ODU</w:t>
    </w:r>
    <w:r w:rsidRPr="00DC1079">
      <w:rPr>
        <w:rFonts w:ascii="Arial Narrow" w:hAnsi="Arial Narrow"/>
        <w:b/>
        <w:bCs/>
        <w:color w:val="1F3864" w:themeColor="accent1" w:themeShade="80"/>
      </w:rPr>
      <w:t xml:space="preserve"> P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ROJECT</w:t>
    </w:r>
    <w:r w:rsidRPr="00DC1079">
      <w:rPr>
        <w:rFonts w:ascii="Arial Narrow" w:hAnsi="Arial Narrow"/>
        <w:b/>
        <w:bCs/>
        <w:color w:val="1F3864" w:themeColor="accent1" w:themeShade="80"/>
      </w:rPr>
      <w:t xml:space="preserve"> S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ERVICES</w:t>
    </w:r>
    <w:r w:rsidRPr="00DC1079">
      <w:rPr>
        <w:rFonts w:ascii="Arial Narrow" w:hAnsi="Arial Narrow"/>
        <w:b/>
        <w:bCs/>
        <w:color w:val="1F3864" w:themeColor="accent1" w:themeShade="80"/>
      </w:rPr>
      <w:tab/>
    </w:r>
    <w:r w:rsidRPr="00DC1079">
      <w:rPr>
        <w:rFonts w:ascii="Arial Narrow" w:hAnsi="Arial Narrow"/>
        <w:b/>
        <w:bCs/>
        <w:color w:val="1F3864" w:themeColor="accent1" w:themeShade="80"/>
      </w:rPr>
      <w:tab/>
      <w:t>W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EBSITE</w:t>
    </w:r>
    <w:r w:rsidRPr="00DC1079">
      <w:rPr>
        <w:rFonts w:ascii="Arial Narrow" w:hAnsi="Arial Narrow"/>
        <w:b/>
        <w:bCs/>
        <w:color w:val="1F3864" w:themeColor="accent1" w:themeShade="80"/>
      </w:rPr>
      <w:t xml:space="preserve">: </w:t>
    </w:r>
    <w:hyperlink r:id="rId1" w:history="1">
      <w:r w:rsidRPr="00DC1079">
        <w:rPr>
          <w:rStyle w:val="Hyperlink"/>
          <w:rFonts w:ascii="Arial Narrow" w:hAnsi="Arial Narrow"/>
          <w:b/>
          <w:bCs/>
          <w:color w:val="1F3864" w:themeColor="accent1" w:themeShade="80"/>
        </w:rPr>
        <w:t>www.moduprojectservices.scot</w:t>
      </w:r>
    </w:hyperlink>
  </w:p>
  <w:p w14:paraId="5543E2AA" w14:textId="2091A202" w:rsidR="00414D6B" w:rsidRPr="00DC1079" w:rsidRDefault="00414D6B" w:rsidP="00414D6B">
    <w:pPr>
      <w:pStyle w:val="Footer"/>
      <w:tabs>
        <w:tab w:val="clear" w:pos="9026"/>
        <w:tab w:val="left" w:pos="6237"/>
        <w:tab w:val="right" w:pos="10348"/>
      </w:tabs>
      <w:rPr>
        <w:rFonts w:ascii="Arial Narrow" w:hAnsi="Arial Narrow"/>
        <w:b/>
        <w:bCs/>
        <w:color w:val="1F3864" w:themeColor="accent1" w:themeShade="80"/>
      </w:rPr>
    </w:pPr>
    <w:r w:rsidRPr="00DC1079">
      <w:rPr>
        <w:rFonts w:ascii="Arial Narrow" w:hAnsi="Arial Narrow"/>
        <w:b/>
        <w:bCs/>
        <w:color w:val="1F3864" w:themeColor="accent1" w:themeShade="80"/>
      </w:rPr>
      <w:t>U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 xml:space="preserve">NIT </w:t>
    </w:r>
    <w:r w:rsidRPr="00DC1079">
      <w:rPr>
        <w:rFonts w:ascii="Arial Narrow" w:hAnsi="Arial Narrow"/>
        <w:b/>
        <w:bCs/>
        <w:color w:val="1F3864" w:themeColor="accent1" w:themeShade="80"/>
      </w:rPr>
      <w:t>13B2</w:t>
    </w:r>
    <w:r w:rsidRPr="00DC1079">
      <w:rPr>
        <w:rFonts w:ascii="Arial Narrow" w:hAnsi="Arial Narrow"/>
        <w:b/>
        <w:bCs/>
        <w:color w:val="1F3864" w:themeColor="accent1" w:themeShade="80"/>
      </w:rPr>
      <w:tab/>
    </w:r>
    <w:r w:rsidRPr="00DC1079">
      <w:rPr>
        <w:rFonts w:ascii="Arial Narrow" w:hAnsi="Arial Narrow"/>
        <w:b/>
        <w:bCs/>
        <w:color w:val="1F3864" w:themeColor="accent1" w:themeShade="80"/>
      </w:rPr>
      <w:tab/>
      <w:t>E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MAIL</w:t>
    </w:r>
    <w:r w:rsidRPr="00DC1079">
      <w:rPr>
        <w:rFonts w:ascii="Arial Narrow" w:hAnsi="Arial Narrow"/>
        <w:b/>
        <w:bCs/>
        <w:color w:val="1F3864" w:themeColor="accent1" w:themeShade="80"/>
      </w:rPr>
      <w:t xml:space="preserve">: </w:t>
    </w:r>
    <w:hyperlink r:id="rId2" w:history="1">
      <w:r w:rsidRPr="00DC1079">
        <w:rPr>
          <w:rStyle w:val="Hyperlink"/>
          <w:rFonts w:ascii="Arial Narrow" w:hAnsi="Arial Narrow"/>
          <w:b/>
          <w:bCs/>
          <w:color w:val="1F3864" w:themeColor="accent1" w:themeShade="80"/>
        </w:rPr>
        <w:t>tom@moduprojectservices.scot</w:t>
      </w:r>
    </w:hyperlink>
  </w:p>
  <w:p w14:paraId="0D2C26CF" w14:textId="0D8137A9" w:rsidR="00414D6B" w:rsidRPr="00DC1079" w:rsidRDefault="00414D6B" w:rsidP="00414D6B">
    <w:pPr>
      <w:pStyle w:val="Footer"/>
      <w:tabs>
        <w:tab w:val="clear" w:pos="9026"/>
        <w:tab w:val="left" w:pos="6237"/>
        <w:tab w:val="right" w:pos="10348"/>
      </w:tabs>
      <w:rPr>
        <w:rFonts w:ascii="Arial Narrow" w:hAnsi="Arial Narrow"/>
        <w:b/>
        <w:bCs/>
        <w:color w:val="1F3864" w:themeColor="accent1" w:themeShade="80"/>
      </w:rPr>
    </w:pPr>
    <w:r w:rsidRPr="00DC1079">
      <w:rPr>
        <w:rFonts w:ascii="Arial Narrow" w:hAnsi="Arial Narrow"/>
        <w:b/>
        <w:bCs/>
        <w:color w:val="1F3864" w:themeColor="accent1" w:themeShade="80"/>
      </w:rPr>
      <w:t>B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 xml:space="preserve">ALMAKEITH </w:t>
    </w:r>
    <w:r w:rsidRPr="00DC1079">
      <w:rPr>
        <w:rFonts w:ascii="Arial Narrow" w:hAnsi="Arial Narrow"/>
        <w:b/>
        <w:bCs/>
        <w:color w:val="1F3864" w:themeColor="accent1" w:themeShade="80"/>
      </w:rPr>
      <w:t>I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NDUSTRIAL</w:t>
    </w:r>
    <w:r w:rsidRPr="00DC1079">
      <w:rPr>
        <w:rFonts w:ascii="Arial Narrow" w:hAnsi="Arial Narrow"/>
        <w:b/>
        <w:bCs/>
        <w:color w:val="1F3864" w:themeColor="accent1" w:themeShade="80"/>
      </w:rPr>
      <w:t xml:space="preserve"> E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STATE</w:t>
    </w:r>
    <w:r w:rsidRPr="00DC1079">
      <w:rPr>
        <w:rFonts w:ascii="Arial Narrow" w:hAnsi="Arial Narrow"/>
        <w:b/>
        <w:bCs/>
        <w:color w:val="1F3864" w:themeColor="accent1" w:themeShade="80"/>
      </w:rPr>
      <w:tab/>
    </w:r>
    <w:r w:rsidRPr="00DC1079">
      <w:rPr>
        <w:rFonts w:ascii="Arial Narrow" w:hAnsi="Arial Narrow"/>
        <w:b/>
        <w:bCs/>
        <w:color w:val="1F3864" w:themeColor="accent1" w:themeShade="80"/>
      </w:rPr>
      <w:tab/>
      <w:t>T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EL</w:t>
    </w:r>
    <w:r w:rsidRPr="00DC1079">
      <w:rPr>
        <w:rFonts w:ascii="Arial Narrow" w:hAnsi="Arial Narrow"/>
        <w:b/>
        <w:bCs/>
        <w:color w:val="1F3864" w:themeColor="accent1" w:themeShade="80"/>
      </w:rPr>
      <w:t>: +44 (0) 1667455377</w:t>
    </w:r>
  </w:p>
  <w:p w14:paraId="2CEC8495" w14:textId="49C0D649" w:rsidR="00414D6B" w:rsidRPr="00DC1079" w:rsidRDefault="00414D6B" w:rsidP="00414D6B">
    <w:pPr>
      <w:pStyle w:val="Footer"/>
      <w:tabs>
        <w:tab w:val="clear" w:pos="9026"/>
        <w:tab w:val="left" w:pos="6237"/>
        <w:tab w:val="right" w:pos="10348"/>
      </w:tabs>
      <w:rPr>
        <w:rFonts w:ascii="Arial Narrow" w:hAnsi="Arial Narrow"/>
        <w:b/>
        <w:bCs/>
        <w:color w:val="1F3864" w:themeColor="accent1" w:themeShade="80"/>
      </w:rPr>
    </w:pPr>
    <w:r w:rsidRPr="00DC1079">
      <w:rPr>
        <w:rFonts w:ascii="Arial Narrow" w:hAnsi="Arial Narrow"/>
        <w:b/>
        <w:bCs/>
        <w:color w:val="1F3864" w:themeColor="accent1" w:themeShade="80"/>
      </w:rPr>
      <w:t>N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AIRN</w:t>
    </w:r>
    <w:r w:rsidRPr="00DC1079">
      <w:rPr>
        <w:rFonts w:ascii="Arial Narrow" w:hAnsi="Arial Narrow"/>
        <w:b/>
        <w:bCs/>
        <w:color w:val="1F3864" w:themeColor="accent1" w:themeShade="80"/>
      </w:rPr>
      <w:tab/>
    </w:r>
    <w:r w:rsidRPr="00DC1079">
      <w:rPr>
        <w:rFonts w:ascii="Arial Narrow" w:hAnsi="Arial Narrow"/>
        <w:b/>
        <w:bCs/>
        <w:color w:val="1F3864" w:themeColor="accent1" w:themeShade="80"/>
      </w:rPr>
      <w:tab/>
      <w:t>M</w:t>
    </w:r>
    <w:r w:rsidRPr="00DC1079">
      <w:rPr>
        <w:rFonts w:ascii="Arial Narrow" w:hAnsi="Arial Narrow"/>
        <w:b/>
        <w:bCs/>
        <w:color w:val="1F3864" w:themeColor="accent1" w:themeShade="80"/>
        <w:sz w:val="20"/>
        <w:szCs w:val="20"/>
      </w:rPr>
      <w:t>OBILE</w:t>
    </w:r>
    <w:r w:rsidRPr="00DC1079">
      <w:rPr>
        <w:rFonts w:ascii="Arial Narrow" w:hAnsi="Arial Narrow"/>
        <w:b/>
        <w:bCs/>
        <w:color w:val="1F3864" w:themeColor="accent1" w:themeShade="80"/>
      </w:rPr>
      <w:t>: +44 (0) 7703610632</w:t>
    </w:r>
  </w:p>
  <w:p w14:paraId="1F6A6CDC" w14:textId="1BD1B835" w:rsidR="00414D6B" w:rsidRDefault="00414D6B" w:rsidP="00DC1079">
    <w:pPr>
      <w:pStyle w:val="Footer"/>
      <w:tabs>
        <w:tab w:val="clear" w:pos="9026"/>
        <w:tab w:val="left" w:pos="6237"/>
        <w:tab w:val="right" w:pos="10348"/>
      </w:tabs>
    </w:pPr>
    <w:r w:rsidRPr="00DC1079">
      <w:rPr>
        <w:rFonts w:ascii="Arial Narrow" w:hAnsi="Arial Narrow"/>
        <w:b/>
        <w:bCs/>
        <w:color w:val="1F3864" w:themeColor="accent1" w:themeShade="80"/>
      </w:rPr>
      <w:t>IV125QW</w:t>
    </w:r>
    <w:r w:rsidRPr="00414D6B">
      <w:rPr>
        <w:color w:val="1F3864" w:themeColor="accent1" w:themeShade="80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4E4C8" w14:textId="77777777" w:rsidR="00B11115" w:rsidRDefault="00B11115" w:rsidP="009D3BED">
      <w:pPr>
        <w:spacing w:after="0" w:line="240" w:lineRule="auto"/>
      </w:pPr>
      <w:r>
        <w:separator/>
      </w:r>
    </w:p>
  </w:footnote>
  <w:footnote w:type="continuationSeparator" w:id="0">
    <w:p w14:paraId="60FF0CCB" w14:textId="77777777" w:rsidR="00B11115" w:rsidRDefault="00B11115" w:rsidP="009D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9986" w14:textId="0A396A4B" w:rsidR="009D3BED" w:rsidRDefault="000A7BE6" w:rsidP="00E2016E">
    <w:pPr>
      <w:pStyle w:val="Header"/>
      <w:tabs>
        <w:tab w:val="clear" w:pos="9026"/>
        <w:tab w:val="right" w:pos="10466"/>
      </w:tabs>
      <w:rPr>
        <w:b/>
        <w:bCs/>
        <w:color w:val="2F5496" w:themeColor="accent1" w:themeShade="BF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1A9B2E6" wp14:editId="1BDDE2FB">
          <wp:simplePos x="0" y="0"/>
          <wp:positionH relativeFrom="column">
            <wp:posOffset>-175260</wp:posOffset>
          </wp:positionH>
          <wp:positionV relativeFrom="paragraph">
            <wp:posOffset>5715</wp:posOffset>
          </wp:positionV>
          <wp:extent cx="3060700" cy="762000"/>
          <wp:effectExtent l="0" t="0" r="6350" b="0"/>
          <wp:wrapNone/>
          <wp:docPr id="9" name="Picture 9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7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2F5496" w:themeColor="accent1" w:themeShade="BF"/>
      </w:rPr>
      <w:tab/>
    </w:r>
    <w:r>
      <w:rPr>
        <w:b/>
        <w:bCs/>
        <w:color w:val="2F5496" w:themeColor="accent1" w:themeShade="BF"/>
      </w:rPr>
      <w:tab/>
    </w:r>
    <w:r w:rsidR="00AD4802" w:rsidRPr="00E2016E">
      <w:rPr>
        <w:b/>
        <w:bCs/>
        <w:color w:val="2F5496" w:themeColor="accent1" w:themeShade="BF"/>
      </w:rPr>
      <w:t>MODU-QP-01</w:t>
    </w:r>
    <w:r w:rsidR="0087165F">
      <w:rPr>
        <w:b/>
        <w:bCs/>
        <w:color w:val="2F5496" w:themeColor="accent1" w:themeShade="BF"/>
      </w:rPr>
      <w:t xml:space="preserve"> (JUNE 2020)</w:t>
    </w:r>
  </w:p>
  <w:p w14:paraId="2948ADA1" w14:textId="57AF7F9C" w:rsidR="000A7BE6" w:rsidRDefault="000A7BE6" w:rsidP="00E2016E">
    <w:pPr>
      <w:pStyle w:val="Header"/>
      <w:tabs>
        <w:tab w:val="clear" w:pos="9026"/>
        <w:tab w:val="right" w:pos="10466"/>
      </w:tabs>
      <w:rPr>
        <w:b/>
        <w:bCs/>
        <w:color w:val="2F5496" w:themeColor="accent1" w:themeShade="BF"/>
      </w:rPr>
    </w:pPr>
  </w:p>
  <w:p w14:paraId="38C66AAB" w14:textId="77777777" w:rsidR="000A7BE6" w:rsidRDefault="000A7BE6" w:rsidP="00E2016E">
    <w:pPr>
      <w:pStyle w:val="Header"/>
      <w:tabs>
        <w:tab w:val="clear" w:pos="9026"/>
        <w:tab w:val="right" w:pos="10466"/>
      </w:tabs>
      <w:rPr>
        <w:b/>
        <w:bCs/>
        <w:color w:val="2F5496" w:themeColor="accent1" w:themeShade="BF"/>
      </w:rPr>
    </w:pPr>
  </w:p>
  <w:p w14:paraId="18563BBC" w14:textId="6DAE432A" w:rsidR="000A7BE6" w:rsidRDefault="000A7BE6" w:rsidP="00E2016E">
    <w:pPr>
      <w:pStyle w:val="Header"/>
      <w:tabs>
        <w:tab w:val="clear" w:pos="9026"/>
        <w:tab w:val="right" w:pos="10466"/>
      </w:tabs>
    </w:pPr>
  </w:p>
  <w:p w14:paraId="364FDB4D" w14:textId="6F221981" w:rsidR="00DC1079" w:rsidRDefault="000A7B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AA3F6" wp14:editId="06ACF870">
              <wp:simplePos x="0" y="0"/>
              <wp:positionH relativeFrom="margin">
                <wp:posOffset>-353695</wp:posOffset>
              </wp:positionH>
              <wp:positionV relativeFrom="paragraph">
                <wp:posOffset>179705</wp:posOffset>
              </wp:positionV>
              <wp:extent cx="7322820" cy="0"/>
              <wp:effectExtent l="0" t="1905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28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C66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85pt,14.15pt" to="54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" strokecolor="#4472c4 [3204]" strokeweight="2.25pt">
              <v:stroke joinstyle="miter"/>
              <w10:wrap anchorx="margin"/>
            </v:line>
          </w:pict>
        </mc:Fallback>
      </mc:AlternateContent>
    </w:r>
    <w:r w:rsidR="00DC107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22FA1F" wp14:editId="10E6D32E">
              <wp:simplePos x="0" y="0"/>
              <wp:positionH relativeFrom="margin">
                <wp:align>center</wp:align>
              </wp:positionH>
              <wp:positionV relativeFrom="paragraph">
                <wp:posOffset>110490</wp:posOffset>
              </wp:positionV>
              <wp:extent cx="7322820" cy="0"/>
              <wp:effectExtent l="0" t="19050" r="3048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282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3627603">
            <v:line id="Straight Connector 5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7f7f7f [1612]" strokeweight="2.25pt" from="0,8.7pt" to="576.6pt,8.7pt" w14:anchorId="60106A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B71BB"/>
    <w:multiLevelType w:val="hybridMultilevel"/>
    <w:tmpl w:val="C27E036C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ED"/>
    <w:rsid w:val="000A7BE6"/>
    <w:rsid w:val="00117236"/>
    <w:rsid w:val="00414D6B"/>
    <w:rsid w:val="006129FA"/>
    <w:rsid w:val="0073497C"/>
    <w:rsid w:val="007F751D"/>
    <w:rsid w:val="0087165F"/>
    <w:rsid w:val="0096733A"/>
    <w:rsid w:val="009C5D10"/>
    <w:rsid w:val="009D3BED"/>
    <w:rsid w:val="009F4467"/>
    <w:rsid w:val="00A10AA6"/>
    <w:rsid w:val="00AD4802"/>
    <w:rsid w:val="00B11115"/>
    <w:rsid w:val="00D6490E"/>
    <w:rsid w:val="00DC1079"/>
    <w:rsid w:val="00E2016E"/>
    <w:rsid w:val="00F54084"/>
    <w:rsid w:val="50F4F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2C802"/>
  <w15:chartTrackingRefBased/>
  <w15:docId w15:val="{FE6578D3-DFD5-483E-AC55-F9CD9111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36"/>
  </w:style>
  <w:style w:type="paragraph" w:styleId="Heading1">
    <w:name w:val="heading 1"/>
    <w:basedOn w:val="Normal"/>
    <w:next w:val="Normal"/>
    <w:link w:val="Heading1Char"/>
    <w:uiPriority w:val="9"/>
    <w:qFormat/>
    <w:rsid w:val="00117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ED"/>
  </w:style>
  <w:style w:type="paragraph" w:styleId="Footer">
    <w:name w:val="footer"/>
    <w:basedOn w:val="Normal"/>
    <w:link w:val="FooterChar"/>
    <w:uiPriority w:val="99"/>
    <w:unhideWhenUsed/>
    <w:rsid w:val="009D3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BED"/>
  </w:style>
  <w:style w:type="character" w:styleId="Strong">
    <w:name w:val="Strong"/>
    <w:basedOn w:val="DefaultParagraphFont"/>
    <w:uiPriority w:val="22"/>
    <w:qFormat/>
    <w:rsid w:val="00414D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4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D6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172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17236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@moduprojectservices.scot" TargetMode="External"/><Relationship Id="rId1" Type="http://schemas.openxmlformats.org/officeDocument/2006/relationships/hyperlink" Target="http://www.moduprojectservices.sco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31B814BC06B499C5071D027D720BE" ma:contentTypeVersion="11" ma:contentTypeDescription="Create a new document." ma:contentTypeScope="" ma:versionID="4a43e3bd6f38afbf3bfcd33028ecd502">
  <xsd:schema xmlns:xsd="http://www.w3.org/2001/XMLSchema" xmlns:xs="http://www.w3.org/2001/XMLSchema" xmlns:p="http://schemas.microsoft.com/office/2006/metadata/properties" xmlns:ns2="d5d6d829-154c-4465-96da-7072c9a13904" xmlns:ns3="840c18e8-7fc9-4df5-a6cd-bce896b771c7" targetNamespace="http://schemas.microsoft.com/office/2006/metadata/properties" ma:root="true" ma:fieldsID="0ba99de70b7b7e501dcf097281d38ab3" ns2:_="" ns3:_="">
    <xsd:import namespace="d5d6d829-154c-4465-96da-7072c9a13904"/>
    <xsd:import namespace="840c18e8-7fc9-4df5-a6cd-bce896b77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d829-154c-4465-96da-7072c9a13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c18e8-7fc9-4df5-a6cd-bce896b7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D6D27-CA40-49D0-BCAA-71D76884C338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d5d6d829-154c-4465-96da-7072c9a13904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40c18e8-7fc9-4df5-a6cd-bce896b771c7"/>
  </ds:schemaRefs>
</ds:datastoreItem>
</file>

<file path=customXml/itemProps2.xml><?xml version="1.0" encoding="utf-8"?>
<ds:datastoreItem xmlns:ds="http://schemas.openxmlformats.org/officeDocument/2006/customXml" ds:itemID="{CBD29035-14FC-41C9-8A2D-327A953DA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EC435-E342-409B-972E-11690559D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6d829-154c-4465-96da-7072c9a13904"/>
    <ds:schemaRef ds:uri="840c18e8-7fc9-4df5-a6cd-bce896b77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Lorimer</dc:creator>
  <cp:keywords/>
  <dc:description/>
  <cp:lastModifiedBy>Graeme Lorimer</cp:lastModifiedBy>
  <cp:revision>10</cp:revision>
  <dcterms:created xsi:type="dcterms:W3CDTF">2020-05-23T06:55:00Z</dcterms:created>
  <dcterms:modified xsi:type="dcterms:W3CDTF">2020-06-20T10:48:00Z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0x0101009B131B814BC06B499C5071D027D720BE</vt:lpwstr>
  </property>
</Properties>
</file>